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55-ОД от 21.01.2025</w:t>
      </w:r>
    </w:p>
    <w:p w14:paraId="48D5A552" w14:textId="77777777" w:rsidR="00E47D69" w:rsidRPr="004B0CB5" w:rsidRDefault="00E47D69">
      <w:pPr>
        <w:rPr>
          <w:lang w:val="kk-KZ"/>
        </w:rPr>
      </w:pPr>
    </w:p>
    <w:p w14:paraId="0C6662EF" w14:textId="1D4F59D6" w:rsidR="00CC4DBB" w:rsidRDefault="00CC4DBB" w:rsidP="00CC4DBB">
      <w:pPr>
        <w:jc w:val="center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>«Астана-Аймақтық Электржелілік Компаниясы» АҚ-ның 2025 жылға арналған біріктірілген менеджм</w:t>
      </w:r>
      <w:r>
        <w:rPr>
          <w:b/>
          <w:color w:val="000000"/>
          <w:lang w:val="kk-KZ"/>
        </w:rPr>
        <w:t>ент жүйесі саласындағы саясаты</w:t>
      </w:r>
    </w:p>
    <w:p w14:paraId="4EEE21D2" w14:textId="77777777" w:rsidR="00CC4DBB" w:rsidRDefault="00CC4DBB" w:rsidP="00CC4DBB">
      <w:pPr>
        <w:jc w:val="center"/>
        <w:rPr>
          <w:b/>
          <w:lang w:val="kk-KZ"/>
        </w:rPr>
      </w:pPr>
      <w:r>
        <w:rPr>
          <w:b/>
          <w:lang w:val="kk-KZ"/>
        </w:rPr>
        <w:t xml:space="preserve"> </w:t>
      </w:r>
    </w:p>
    <w:p w14:paraId="20945B92" w14:textId="77777777" w:rsidR="00CC4DBB" w:rsidRDefault="00CC4DBB" w:rsidP="00CC4DBB">
      <w:pPr>
        <w:ind w:firstLine="709"/>
        <w:jc w:val="both"/>
        <w:rPr>
          <w:color w:val="000000"/>
          <w:lang w:val="kk-KZ"/>
        </w:rPr>
      </w:pPr>
      <w:r>
        <w:rPr>
          <w:color w:val="000000"/>
          <w:lang w:val="kk-KZ"/>
        </w:rPr>
        <w:t xml:space="preserve">Барлық мүдделі тараптар үшін өз қызметінің ашықтығын қамтамасыз ету мақсатында «Астана-Аймақтық Электржелілік Компаниясы» АҚ (бұдан әрі – «Астана-АЭК» АҚ) сапа, энергия үнемдеу және энергия тиімділігін арттыру, сондай-ақ денсаулықты сақтау және қауіпсіздік техникасы саласында  өзіне келесі міндеттемелерді қабылдайды:   </w:t>
      </w:r>
    </w:p>
    <w:p w14:paraId="7689A130" w14:textId="003D346D" w:rsidR="00CC4DBB" w:rsidRDefault="00CC4DBB" w:rsidP="00CC4DBB">
      <w:pPr>
        <w:pStyle w:val="aa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/>
          <w:spacing w:val="-4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Біріктірілген менеджмент жүйелерінің (БМЖ) </w:t>
      </w:r>
      <w:r>
        <w:rPr>
          <w:rFonts w:ascii="Times New Roman" w:hAnsi="Times New Roman"/>
          <w:sz w:val="28"/>
          <w:szCs w:val="28"/>
          <w:lang w:val="kk-KZ"/>
        </w:rPr>
        <w:t xml:space="preserve">ҚР СТ ИСО 50001-2019, ҚР СТ ИСО </w:t>
      </w:r>
      <w:r>
        <w:rPr>
          <w:rFonts w:ascii="Times New Roman" w:hAnsi="Times New Roman"/>
          <w:sz w:val="28"/>
          <w:szCs w:val="28"/>
          <w:lang w:val="kk-KZ"/>
        </w:rPr>
        <w:t xml:space="preserve">9001-2016, ҚР СР ИСО 45001-2019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ұлттық стандарттар талаптарына сәйкестігін қамтамасыз ету, БМЖ жұмыс істеуі және тұрақты жақсарту үшін барлық қажетті ресурстарды ұсыну  </w:t>
      </w:r>
    </w:p>
    <w:p w14:paraId="18F9B4A3" w14:textId="77777777" w:rsidR="00CC4DBB" w:rsidRDefault="00CC4DBB" w:rsidP="00CC4DBB">
      <w:pPr>
        <w:pStyle w:val="aa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/>
          <w:spacing w:val="-4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Орындалатын жұмыстардың / көрсетілетін қызметтердің сапасын үнемі арттыру, тұтынушылардың талаптарын барынша қанағаттандыру, шарттық міндеттемелерді уақтылы орындау, өнім берушілермен және әріптестермен өзара тиімді ынтымақтастықты дамыту   </w:t>
      </w:r>
    </w:p>
    <w:p w14:paraId="3E9390FB" w14:textId="77777777" w:rsidR="00CC4DBB" w:rsidRDefault="00CC4DBB" w:rsidP="00CC4DBB">
      <w:pPr>
        <w:pStyle w:val="aa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/>
          <w:spacing w:val="-4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Ғылым мен техниканың озық жетістіктерін пайдалана отырып, Қоғам процестерін тұрақты жетілдіру; </w:t>
      </w:r>
      <w:r>
        <w:rPr>
          <w:rFonts w:ascii="Times New Roman" w:hAnsi="Times New Roman"/>
          <w:spacing w:val="-4"/>
          <w:sz w:val="28"/>
          <w:szCs w:val="28"/>
          <w:lang w:val="kk-KZ"/>
        </w:rPr>
        <w:t xml:space="preserve"> </w:t>
      </w:r>
    </w:p>
    <w:p w14:paraId="3E2DB6C3" w14:textId="77777777" w:rsidR="00CC4DBB" w:rsidRDefault="00CC4DBB" w:rsidP="00CC4DBB">
      <w:pPr>
        <w:pStyle w:val="aa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Энергия ресурстарын тұтынуға, қоршаған ортаны сақтауға, кәсіби қауіпсіздікті қамтамасыз етуге және қызметкерлердің денсаулығын қорғауға қатысты Қоғам қабылдаған заңнамалық, нормативтік және өзге де талаптардың сақталуын қамтамасыз ету </w:t>
      </w:r>
      <w:r>
        <w:rPr>
          <w:rFonts w:ascii="Times New Roman" w:hAnsi="Times New Roman"/>
          <w:spacing w:val="-4"/>
          <w:sz w:val="28"/>
          <w:szCs w:val="28"/>
          <w:lang w:val="kk-KZ"/>
        </w:rPr>
        <w:t xml:space="preserve"> </w:t>
      </w:r>
    </w:p>
    <w:p w14:paraId="7AC93EE9" w14:textId="77777777" w:rsidR="00CC4DBB" w:rsidRDefault="00CC4DBB" w:rsidP="00CC4DBB">
      <w:pPr>
        <w:pStyle w:val="aa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Энергетикалық ресурстарды тұтынуды бақылау жүйесін жетілдіру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157F7C50" w14:textId="77777777" w:rsidR="00CC4DBB" w:rsidRDefault="00CC4DBB" w:rsidP="00CC4DBB">
      <w:pPr>
        <w:pStyle w:val="ac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color w:val="000000"/>
          <w:lang w:val="kk-KZ"/>
        </w:rPr>
        <w:t xml:space="preserve">Өндірістік мақсаттағы объектілерді жобалау және жабдықтарды сатып алу барысында  шешімдер қабылдау кезінде энергия тиімділігін бағалау.  </w:t>
      </w:r>
    </w:p>
    <w:p w14:paraId="56D0D2B7" w14:textId="77777777" w:rsidR="00CC4DBB" w:rsidRDefault="00CC4DBB" w:rsidP="00CC4DBB">
      <w:pPr>
        <w:pStyle w:val="aa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Қоғамның өндірістік қызметінің энергия ресурстарын тұтынуға, қоршаған ортаға теріс әсер ету факторларын анықтау, қоршаған орта объектілерінің ластануын болдырмау және оның теріс салдарын азайту. </w:t>
      </w:r>
      <w:r>
        <w:rPr>
          <w:rFonts w:ascii="Times New Roman" w:hAnsi="Times New Roman"/>
          <w:spacing w:val="-4"/>
          <w:sz w:val="28"/>
          <w:szCs w:val="28"/>
          <w:lang w:val="kk-KZ"/>
        </w:rPr>
        <w:t xml:space="preserve"> </w:t>
      </w:r>
    </w:p>
    <w:p w14:paraId="2430A587" w14:textId="77777777" w:rsidR="00CC4DBB" w:rsidRDefault="00CC4DBB" w:rsidP="00CC4DBB">
      <w:pPr>
        <w:pStyle w:val="aa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Қауіпсіз еңбек жағдайларын қамтамасыз ету, қауіпті өндірістік объектілердегі авариялар мен инциденттердің алдын алу, өндірістік жарақаттану мен кәсіптік аурулардың алдын алу, олардың зардаптарының ауырлығын төмендету.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794AE6DC" w14:textId="77777777" w:rsidR="00CC4DBB" w:rsidRDefault="00CC4DBB" w:rsidP="00CC4DBB">
      <w:pPr>
        <w:pStyle w:val="aa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/>
          <w:spacing w:val="-4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Қоғам инфрақұрылымын, өндірістік ортасын, қызметкерлердің еңбек жағдайларын үнемі жақсарту.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49877650" w14:textId="77777777" w:rsidR="00CC4DBB" w:rsidRDefault="00CC4DBB" w:rsidP="00CC4DBB">
      <w:pPr>
        <w:pStyle w:val="aa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/>
          <w:spacing w:val="-4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Қоғам қызметкерлерінің біліктілігін, құзыреттілігі мен жауапкершілік деңгейін үнемі арттыру.  </w:t>
      </w:r>
      <w:r>
        <w:rPr>
          <w:rFonts w:ascii="Times New Roman" w:hAnsi="Times New Roman"/>
          <w:spacing w:val="-4"/>
          <w:sz w:val="28"/>
          <w:szCs w:val="28"/>
          <w:lang w:val="kk-KZ"/>
        </w:rPr>
        <w:t xml:space="preserve"> </w:t>
      </w:r>
    </w:p>
    <w:p w14:paraId="6CD2C695" w14:textId="77777777" w:rsidR="00CC4DBB" w:rsidRDefault="00CC4DBB" w:rsidP="00CC4DBB">
      <w:pPr>
        <w:pStyle w:val="aa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/>
          <w:spacing w:val="-4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lastRenderedPageBreak/>
        <w:t xml:space="preserve">Қоғам қызметкерлерін ынталандыру және әлеуметтік қолдау жүйесін жетілдіру. </w:t>
      </w:r>
      <w:r>
        <w:rPr>
          <w:rFonts w:ascii="Times New Roman" w:hAnsi="Times New Roman"/>
          <w:spacing w:val="-4"/>
          <w:sz w:val="28"/>
          <w:szCs w:val="28"/>
          <w:lang w:val="kk-KZ"/>
        </w:rPr>
        <w:t xml:space="preserve"> </w:t>
      </w:r>
    </w:p>
    <w:p w14:paraId="6D193511" w14:textId="77777777" w:rsidR="00CC4DBB" w:rsidRDefault="00CC4DBB" w:rsidP="00CC4DBB">
      <w:pPr>
        <w:pStyle w:val="aa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pacing w:val="-4"/>
          <w:sz w:val="28"/>
          <w:szCs w:val="28"/>
          <w:lang w:val="kk-KZ"/>
        </w:rPr>
      </w:pPr>
      <w:r>
        <w:rPr>
          <w:rFonts w:ascii="Times New Roman" w:hAnsi="Times New Roman"/>
          <w:spacing w:val="-4"/>
          <w:sz w:val="24"/>
          <w:szCs w:val="24"/>
          <w:lang w:val="kk-KZ"/>
        </w:rPr>
        <w:tab/>
      </w:r>
      <w:r>
        <w:rPr>
          <w:rFonts w:ascii="Times New Roman" w:hAnsi="Times New Roman"/>
          <w:spacing w:val="-4"/>
          <w:sz w:val="28"/>
          <w:szCs w:val="28"/>
          <w:lang w:val="kk-KZ"/>
        </w:rPr>
        <w:t>Саясат Қоғам тәуекелдерін басқару мақсаттарын, міндеттерін, принциптерін, әдістерін және ұйымдастырылуын анықтайды.</w:t>
      </w:r>
    </w:p>
    <w:p w14:paraId="7B15BF70" w14:textId="77777777" w:rsidR="00CC4DBB" w:rsidRPr="00CC4DBB" w:rsidRDefault="00CC4DBB" w:rsidP="00CC4DBB">
      <w:pPr>
        <w:pStyle w:val="aa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pacing w:val="-4"/>
          <w:sz w:val="28"/>
          <w:szCs w:val="28"/>
          <w:lang w:val="kk-KZ"/>
        </w:rPr>
      </w:pPr>
      <w:r>
        <w:rPr>
          <w:rFonts w:ascii="Times New Roman" w:hAnsi="Times New Roman"/>
          <w:spacing w:val="-4"/>
          <w:sz w:val="28"/>
          <w:szCs w:val="28"/>
          <w:lang w:val="kk-KZ"/>
        </w:rPr>
        <w:tab/>
      </w:r>
      <w:r w:rsidRPr="00CC4DBB">
        <w:rPr>
          <w:rFonts w:ascii="Times New Roman" w:hAnsi="Times New Roman"/>
          <w:spacing w:val="-4"/>
          <w:sz w:val="28"/>
          <w:szCs w:val="28"/>
          <w:lang w:val="kk-KZ"/>
        </w:rPr>
        <w:t xml:space="preserve">Осы саясаттың мақсаты </w:t>
      </w:r>
      <w:r>
        <w:rPr>
          <w:rFonts w:ascii="Times New Roman" w:hAnsi="Times New Roman"/>
          <w:spacing w:val="-4"/>
          <w:sz w:val="28"/>
          <w:szCs w:val="28"/>
          <w:lang w:val="kk-KZ"/>
        </w:rPr>
        <w:t>Қ</w:t>
      </w:r>
      <w:r w:rsidRPr="00CC4DBB">
        <w:rPr>
          <w:rFonts w:ascii="Times New Roman" w:hAnsi="Times New Roman"/>
          <w:spacing w:val="-4"/>
          <w:sz w:val="28"/>
          <w:szCs w:val="28"/>
          <w:lang w:val="kk-KZ"/>
        </w:rPr>
        <w:t>оғамның атқарушы органы мен басқару органына тәуекелдерді сәйкестендіру, бағалау, басқару және мониторин</w:t>
      </w:r>
      <w:r>
        <w:rPr>
          <w:rFonts w:ascii="Times New Roman" w:hAnsi="Times New Roman"/>
          <w:spacing w:val="-4"/>
          <w:sz w:val="28"/>
          <w:szCs w:val="28"/>
          <w:lang w:val="kk-KZ"/>
        </w:rPr>
        <w:t xml:space="preserve">г </w:t>
      </w:r>
      <w:r w:rsidRPr="00CC4DBB">
        <w:rPr>
          <w:rFonts w:ascii="Times New Roman" w:hAnsi="Times New Roman"/>
          <w:spacing w:val="-4"/>
          <w:sz w:val="28"/>
          <w:szCs w:val="28"/>
          <w:lang w:val="kk-KZ"/>
        </w:rPr>
        <w:t xml:space="preserve"> есебінен </w:t>
      </w:r>
      <w:r>
        <w:rPr>
          <w:rFonts w:ascii="Times New Roman" w:hAnsi="Times New Roman"/>
          <w:spacing w:val="-4"/>
          <w:sz w:val="28"/>
          <w:szCs w:val="28"/>
          <w:lang w:val="kk-KZ"/>
        </w:rPr>
        <w:t>Қ</w:t>
      </w:r>
      <w:r w:rsidRPr="00CC4DBB">
        <w:rPr>
          <w:rFonts w:ascii="Times New Roman" w:hAnsi="Times New Roman"/>
          <w:spacing w:val="-4"/>
          <w:sz w:val="28"/>
          <w:szCs w:val="28"/>
          <w:lang w:val="kk-KZ"/>
        </w:rPr>
        <w:t>оғам үшін қолайлы тәуекел деңгейін қамтамасыз ету және оларды белгісіздік жағдайында басқару үшін ресурстарды тиімді басқаруға және басым бағыттар бойынша бөлуге мүмкіндік беретін интеграцияланған менеджмент жүйесін қолдау болып табылады.</w:t>
      </w:r>
    </w:p>
    <w:p w14:paraId="0C5E2C0B" w14:textId="77777777" w:rsidR="00CC4DBB" w:rsidRDefault="00CC4DBB" w:rsidP="00CC4DBB">
      <w:pPr>
        <w:ind w:firstLine="709"/>
        <w:jc w:val="both"/>
        <w:rPr>
          <w:spacing w:val="-4"/>
          <w:lang w:val="kk-KZ"/>
        </w:rPr>
      </w:pPr>
      <w:r>
        <w:rPr>
          <w:color w:val="000000"/>
          <w:lang w:val="kk-KZ"/>
        </w:rPr>
        <w:t>Қоғам</w:t>
      </w:r>
      <w:r w:rsidRPr="00CC4DBB">
        <w:rPr>
          <w:color w:val="000000"/>
          <w:lang w:val="kk-KZ"/>
        </w:rPr>
        <w:t xml:space="preserve"> басшылығы осы саясатты іске асыру үшін </w:t>
      </w:r>
      <w:r>
        <w:rPr>
          <w:color w:val="000000"/>
          <w:lang w:val="kk-KZ"/>
        </w:rPr>
        <w:t xml:space="preserve">өзіне </w:t>
      </w:r>
      <w:r w:rsidRPr="00CC4DBB">
        <w:rPr>
          <w:color w:val="000000"/>
          <w:lang w:val="kk-KZ"/>
        </w:rPr>
        <w:t xml:space="preserve">толық жауапкершілікті </w:t>
      </w:r>
      <w:r>
        <w:rPr>
          <w:color w:val="000000"/>
          <w:lang w:val="kk-KZ"/>
        </w:rPr>
        <w:t>алады</w:t>
      </w:r>
      <w:r w:rsidRPr="00CC4DBB">
        <w:rPr>
          <w:color w:val="000000"/>
          <w:lang w:val="kk-KZ"/>
        </w:rPr>
        <w:t>.</w:t>
      </w:r>
      <w:r>
        <w:rPr>
          <w:color w:val="000000"/>
          <w:lang w:val="kk-KZ"/>
        </w:rPr>
        <w:t xml:space="preserve"> </w:t>
      </w:r>
      <w:r>
        <w:rPr>
          <w:spacing w:val="-4"/>
          <w:lang w:val="kk-KZ"/>
        </w:rPr>
        <w:t xml:space="preserve"> </w:t>
      </w:r>
    </w:p>
    <w:p w14:paraId="13CC5B52" w14:textId="77777777" w:rsidR="00CC4DBB" w:rsidRDefault="00CC4DBB" w:rsidP="00CC4DBB">
      <w:pPr>
        <w:ind w:firstLine="709"/>
        <w:jc w:val="both"/>
        <w:rPr>
          <w:spacing w:val="-4"/>
          <w:lang w:val="kk-KZ"/>
        </w:rPr>
      </w:pPr>
      <w:r>
        <w:rPr>
          <w:color w:val="000000"/>
          <w:lang w:val="kk-KZ"/>
        </w:rPr>
        <w:t xml:space="preserve">Қоғам басшылығы қабылдайтын міндеттемелер БМЖ саласындағы мақсаттарды айқындау үшін негіз болып табылады. </w:t>
      </w:r>
      <w:r>
        <w:rPr>
          <w:spacing w:val="-4"/>
          <w:lang w:val="kk-KZ"/>
        </w:rPr>
        <w:t xml:space="preserve"> </w:t>
      </w:r>
    </w:p>
    <w:p w14:paraId="21D80A8B" w14:textId="77777777" w:rsidR="00CC4DBB" w:rsidRDefault="00CC4DBB" w:rsidP="00CC4DBB">
      <w:pPr>
        <w:ind w:firstLine="709"/>
        <w:jc w:val="both"/>
        <w:rPr>
          <w:b/>
          <w:lang w:val="kk-KZ"/>
        </w:rPr>
      </w:pPr>
    </w:p>
    <w:p w14:paraId="78194159" w14:textId="77777777" w:rsidR="00CC4DBB" w:rsidRDefault="00CC4DBB" w:rsidP="00CC4DBB">
      <w:pPr>
        <w:ind w:firstLine="709"/>
        <w:jc w:val="both"/>
        <w:rPr>
          <w:b/>
          <w:lang w:val="kk-KZ"/>
        </w:rPr>
      </w:pPr>
    </w:p>
    <w:p w14:paraId="7BECDEC7" w14:textId="77777777" w:rsidR="00CC4DBB" w:rsidRDefault="00CC4DBB" w:rsidP="00CC4DBB">
      <w:pPr>
        <w:ind w:firstLine="709"/>
        <w:jc w:val="both"/>
        <w:rPr>
          <w:spacing w:val="-4"/>
          <w:sz w:val="24"/>
          <w:szCs w:val="24"/>
          <w:lang w:val="kk-KZ"/>
        </w:rPr>
      </w:pPr>
      <w:r>
        <w:rPr>
          <w:b/>
          <w:lang w:val="kk-KZ"/>
        </w:rPr>
        <w:t>Басқарма төрағасы</w:t>
      </w:r>
      <w:r>
        <w:rPr>
          <w:b/>
        </w:rPr>
        <w:t xml:space="preserve">                                                 </w:t>
      </w:r>
      <w:r>
        <w:rPr>
          <w:b/>
          <w:lang w:val="kk-KZ"/>
        </w:rPr>
        <w:t xml:space="preserve">        </w:t>
      </w:r>
      <w:r>
        <w:rPr>
          <w:b/>
        </w:rPr>
        <w:t xml:space="preserve">    </w:t>
      </w:r>
      <w:r>
        <w:rPr>
          <w:b/>
          <w:lang w:val="kk-KZ"/>
        </w:rPr>
        <w:t xml:space="preserve">          Р. Абжанов</w:t>
      </w:r>
    </w:p>
    <w:p w14:paraId="492B6444" w14:textId="77777777" w:rsidR="00CC4DBB" w:rsidRDefault="00CC4DBB" w:rsidP="00CC4DBB">
      <w:pPr>
        <w:rPr>
          <w:sz w:val="16"/>
          <w:szCs w:val="16"/>
        </w:rPr>
      </w:pPr>
    </w:p>
    <w:p w14:paraId="20B254CE" w14:textId="77777777" w:rsidR="00CC4DBB" w:rsidRDefault="00CC4DBB" w:rsidP="00CC4DBB">
      <w:pPr>
        <w:rPr>
          <w:sz w:val="16"/>
          <w:szCs w:val="16"/>
        </w:rPr>
      </w:pPr>
    </w:p>
    <w:p w14:paraId="746C1CFA" w14:textId="77777777" w:rsidR="00CC4DBB" w:rsidRDefault="00CC4DBB" w:rsidP="00CC4DBB">
      <w:pPr>
        <w:rPr>
          <w:lang w:val="en-US"/>
        </w:rPr>
      </w:pPr>
    </w:p>
    <w:p w14:paraId="72A0A139" w14:textId="77777777" w:rsidR="00CC4DBB" w:rsidRDefault="00CC4DBB" w:rsidP="00CC4DBB">
      <w:pPr>
        <w:jc w:val="center"/>
        <w:rPr>
          <w:b/>
          <w:i/>
        </w:rPr>
      </w:pPr>
    </w:p>
    <w:p w14:paraId="2140BB4C" w14:textId="5B62EFD5" w:rsidR="00CF6EAE" w:rsidRPr="005F39D4" w:rsidRDefault="00CF6EAE" w:rsidP="00CC4DBB">
      <w:pPr>
        <w:jc w:val="center"/>
        <w:rPr>
          <w:sz w:val="20"/>
          <w:szCs w:val="20"/>
        </w:rPr>
      </w:pPr>
    </w:p>
    <w:sectPr w:rsidR="00CF6EAE" w:rsidRPr="005F39D4" w:rsidSect="001E5A8F">
      <w:headerReference w:type="first" r:id="rId8"/>
      <w:pgSz w:w="11906" w:h="16838"/>
      <w:pgMar w:top="1134" w:right="850" w:bottom="1134" w:left="1418" w:header="284" w:footer="708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21.01.2025 10:17 Балкишев Серик Турганбекович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21.01.2025 10:23 Давлетов Азамат Болатович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21.01.2025 10:34 Абдыкулов Галымжан Балкенович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21.01.2025 10:39 Смышляева Екатерина Павловна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21.01.2025 11:01 Марденов Дамирхан Талгатович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21.01.2025 11:23 Беликов  Дмитрий Николаевич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21.01.2025 11:56 Аманбеков Бауржан Лакайевич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21.01.2025 15:16 Абжанов Руслан Тюлегенович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28AE1D" w14:textId="77777777" w:rsidR="00B467FC" w:rsidRDefault="00B467FC" w:rsidP="00CF6EAE">
      <w:r>
        <w:separator/>
      </w:r>
    </w:p>
  </w:endnote>
  <w:endnote w:type="continuationSeparator" w:id="0">
    <w:p w14:paraId="02859603" w14:textId="77777777" w:rsidR="00B467FC" w:rsidRDefault="00B467FC" w:rsidP="00CF6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21.01.2025 15:59. Копия электронного документа. Версия СЭД: Documentolog 7.22.1.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21.01.2025 15:59. Копия электронного документа. Версия СЭД: Documentolog 7.22.1.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08ECB8" w14:textId="77777777" w:rsidR="00B467FC" w:rsidRDefault="00B467FC" w:rsidP="00CF6EAE">
      <w:r>
        <w:separator/>
      </w:r>
    </w:p>
  </w:footnote>
  <w:footnote w:type="continuationSeparator" w:id="0">
    <w:p w14:paraId="425FB698" w14:textId="77777777" w:rsidR="00B467FC" w:rsidRDefault="00B467FC" w:rsidP="00CF6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B7C21" w14:textId="0A6AB6E0" w:rsidR="00CF6EAE" w:rsidRDefault="0080736D" w:rsidP="004B0CEB">
    <w:pPr>
      <w:pStyle w:val="a3"/>
      <w:ind w:left="-1701" w:firstLine="567"/>
    </w:pPr>
    <w:r>
      <w:rPr>
        <w:noProof/>
        <w:lang w:eastAsia="ru-RU"/>
      </w:rPr>
      <w:drawing>
        <wp:inline distT="0" distB="0" distL="0" distR="0" wp14:anchorId="488A063F" wp14:editId="1EA3BBDC">
          <wp:extent cx="7200265" cy="1884045"/>
          <wp:effectExtent l="0" t="0" r="635" b="190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884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B3753"/>
    <w:multiLevelType w:val="hybridMultilevel"/>
    <w:tmpl w:val="27E0FEE0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EAE"/>
    <w:rsid w:val="00023D3B"/>
    <w:rsid w:val="00024C23"/>
    <w:rsid w:val="00095AF5"/>
    <w:rsid w:val="000A1669"/>
    <w:rsid w:val="000A2119"/>
    <w:rsid w:val="000A4BB0"/>
    <w:rsid w:val="000B114E"/>
    <w:rsid w:val="000D4B09"/>
    <w:rsid w:val="000F4CF4"/>
    <w:rsid w:val="00106CCC"/>
    <w:rsid w:val="00111B69"/>
    <w:rsid w:val="00112688"/>
    <w:rsid w:val="001153C8"/>
    <w:rsid w:val="00125D76"/>
    <w:rsid w:val="00147DB2"/>
    <w:rsid w:val="001625EF"/>
    <w:rsid w:val="00192313"/>
    <w:rsid w:val="001A481C"/>
    <w:rsid w:val="001A6A21"/>
    <w:rsid w:val="001C69AE"/>
    <w:rsid w:val="001D3CE8"/>
    <w:rsid w:val="001E5A8F"/>
    <w:rsid w:val="001F4239"/>
    <w:rsid w:val="00250B17"/>
    <w:rsid w:val="002718D5"/>
    <w:rsid w:val="002E6252"/>
    <w:rsid w:val="002F7347"/>
    <w:rsid w:val="00321453"/>
    <w:rsid w:val="00354030"/>
    <w:rsid w:val="0036753A"/>
    <w:rsid w:val="00367719"/>
    <w:rsid w:val="00373CF3"/>
    <w:rsid w:val="003849F7"/>
    <w:rsid w:val="003A6954"/>
    <w:rsid w:val="003B510A"/>
    <w:rsid w:val="003C5A4E"/>
    <w:rsid w:val="003D53FA"/>
    <w:rsid w:val="00416581"/>
    <w:rsid w:val="00494B94"/>
    <w:rsid w:val="004B0CB5"/>
    <w:rsid w:val="004B0CEB"/>
    <w:rsid w:val="004D26D5"/>
    <w:rsid w:val="00503AD6"/>
    <w:rsid w:val="00506C2E"/>
    <w:rsid w:val="00513042"/>
    <w:rsid w:val="00513F31"/>
    <w:rsid w:val="00535D4B"/>
    <w:rsid w:val="005368B1"/>
    <w:rsid w:val="005373E4"/>
    <w:rsid w:val="0059744E"/>
    <w:rsid w:val="005F39D4"/>
    <w:rsid w:val="00601643"/>
    <w:rsid w:val="00607422"/>
    <w:rsid w:val="00611BEA"/>
    <w:rsid w:val="00631A3D"/>
    <w:rsid w:val="00646573"/>
    <w:rsid w:val="00650061"/>
    <w:rsid w:val="00673998"/>
    <w:rsid w:val="006A6507"/>
    <w:rsid w:val="006E3523"/>
    <w:rsid w:val="00704087"/>
    <w:rsid w:val="0077236F"/>
    <w:rsid w:val="00774738"/>
    <w:rsid w:val="00785C34"/>
    <w:rsid w:val="007A0FDB"/>
    <w:rsid w:val="007A3B42"/>
    <w:rsid w:val="0080736D"/>
    <w:rsid w:val="0081291F"/>
    <w:rsid w:val="00842F87"/>
    <w:rsid w:val="0084405C"/>
    <w:rsid w:val="00852C74"/>
    <w:rsid w:val="008B49CD"/>
    <w:rsid w:val="008D35A3"/>
    <w:rsid w:val="008E5D82"/>
    <w:rsid w:val="00902353"/>
    <w:rsid w:val="009023C4"/>
    <w:rsid w:val="00915C01"/>
    <w:rsid w:val="00931EB6"/>
    <w:rsid w:val="0094280E"/>
    <w:rsid w:val="00954E60"/>
    <w:rsid w:val="0098550B"/>
    <w:rsid w:val="009A0263"/>
    <w:rsid w:val="009C4FFB"/>
    <w:rsid w:val="009C69DA"/>
    <w:rsid w:val="009D23DA"/>
    <w:rsid w:val="009F1AE0"/>
    <w:rsid w:val="00A06EA9"/>
    <w:rsid w:val="00A21EF4"/>
    <w:rsid w:val="00A24693"/>
    <w:rsid w:val="00A36F2F"/>
    <w:rsid w:val="00A565F3"/>
    <w:rsid w:val="00A61A5B"/>
    <w:rsid w:val="00A66CE8"/>
    <w:rsid w:val="00A95186"/>
    <w:rsid w:val="00AA5D3E"/>
    <w:rsid w:val="00AD6069"/>
    <w:rsid w:val="00AE6F1D"/>
    <w:rsid w:val="00AF7083"/>
    <w:rsid w:val="00B15C23"/>
    <w:rsid w:val="00B253B8"/>
    <w:rsid w:val="00B26BB2"/>
    <w:rsid w:val="00B35943"/>
    <w:rsid w:val="00B467FC"/>
    <w:rsid w:val="00B46FD7"/>
    <w:rsid w:val="00BD7F8F"/>
    <w:rsid w:val="00C02A4B"/>
    <w:rsid w:val="00C24DB0"/>
    <w:rsid w:val="00C9256A"/>
    <w:rsid w:val="00C9472E"/>
    <w:rsid w:val="00CA56B6"/>
    <w:rsid w:val="00CB0790"/>
    <w:rsid w:val="00CB5280"/>
    <w:rsid w:val="00CC4DBB"/>
    <w:rsid w:val="00CC7B22"/>
    <w:rsid w:val="00CE48FF"/>
    <w:rsid w:val="00CF6EAE"/>
    <w:rsid w:val="00D05BC3"/>
    <w:rsid w:val="00D155D4"/>
    <w:rsid w:val="00D969CF"/>
    <w:rsid w:val="00DA1E44"/>
    <w:rsid w:val="00DA2976"/>
    <w:rsid w:val="00DB25AC"/>
    <w:rsid w:val="00DC5FF7"/>
    <w:rsid w:val="00DF1643"/>
    <w:rsid w:val="00DF4882"/>
    <w:rsid w:val="00E47D69"/>
    <w:rsid w:val="00E5678E"/>
    <w:rsid w:val="00EA7D19"/>
    <w:rsid w:val="00F0585C"/>
    <w:rsid w:val="00F12A76"/>
    <w:rsid w:val="00F241D3"/>
    <w:rsid w:val="00F447F2"/>
    <w:rsid w:val="00F643EF"/>
    <w:rsid w:val="00FA1BDE"/>
    <w:rsid w:val="00FA2268"/>
    <w:rsid w:val="00FB03D7"/>
    <w:rsid w:val="00FB3D24"/>
    <w:rsid w:val="00FC45B3"/>
    <w:rsid w:val="00FF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8266F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5A3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E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6EAE"/>
  </w:style>
  <w:style w:type="paragraph" w:styleId="a5">
    <w:name w:val="footer"/>
    <w:basedOn w:val="a"/>
    <w:link w:val="a6"/>
    <w:uiPriority w:val="99"/>
    <w:unhideWhenUsed/>
    <w:rsid w:val="00CF6E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6EAE"/>
  </w:style>
  <w:style w:type="paragraph" w:styleId="a7">
    <w:name w:val="Balloon Text"/>
    <w:basedOn w:val="a"/>
    <w:link w:val="a8"/>
    <w:uiPriority w:val="99"/>
    <w:semiHidden/>
    <w:unhideWhenUsed/>
    <w:rsid w:val="00CF6E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6EA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F7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unhideWhenUsed/>
    <w:rsid w:val="008D35A3"/>
    <w:pPr>
      <w:spacing w:after="120" w:line="276" w:lineRule="auto"/>
      <w:ind w:left="283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D35A3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8D35A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5A3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E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6EAE"/>
  </w:style>
  <w:style w:type="paragraph" w:styleId="a5">
    <w:name w:val="footer"/>
    <w:basedOn w:val="a"/>
    <w:link w:val="a6"/>
    <w:uiPriority w:val="99"/>
    <w:unhideWhenUsed/>
    <w:rsid w:val="00CF6E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6EAE"/>
  </w:style>
  <w:style w:type="paragraph" w:styleId="a7">
    <w:name w:val="Balloon Text"/>
    <w:basedOn w:val="a"/>
    <w:link w:val="a8"/>
    <w:uiPriority w:val="99"/>
    <w:semiHidden/>
    <w:unhideWhenUsed/>
    <w:rsid w:val="00CF6E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6EA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F7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unhideWhenUsed/>
    <w:rsid w:val="008D35A3"/>
    <w:pPr>
      <w:spacing w:after="120" w:line="276" w:lineRule="auto"/>
      <w:ind w:left="283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D35A3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8D35A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0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990" Type="http://schemas.openxmlformats.org/officeDocument/2006/relationships/image" Target="media/image990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Трапезников Михаил</dc:creator>
  <cp:lastModifiedBy>Калмурзаев Ануар</cp:lastModifiedBy>
  <cp:revision>10</cp:revision>
  <cp:lastPrinted>2023-10-24T02:31:00Z</cp:lastPrinted>
  <dcterms:created xsi:type="dcterms:W3CDTF">2024-01-19T03:54:00Z</dcterms:created>
  <dcterms:modified xsi:type="dcterms:W3CDTF">2025-01-21T03:38:00Z</dcterms:modified>
</cp:coreProperties>
</file>